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9B" w:rsidRPr="00A9069B" w:rsidRDefault="00A9069B" w:rsidP="00A9069B">
      <w:pPr>
        <w:widowControl w:val="0"/>
        <w:autoSpaceDE w:val="0"/>
        <w:autoSpaceDN w:val="0"/>
        <w:adjustRightInd w:val="0"/>
        <w:rPr>
          <w:rFonts w:ascii="Arial" w:hAnsi="Arial" w:cs="Arial"/>
          <w:b/>
          <w:lang w:eastAsia="ja-JP"/>
        </w:rPr>
      </w:pPr>
      <w:r w:rsidRPr="00A9069B">
        <w:rPr>
          <w:rFonts w:ascii="Arial" w:hAnsi="Arial" w:cs="Arial"/>
          <w:b/>
          <w:lang w:eastAsia="ja-JP"/>
        </w:rPr>
        <w:t>Mellon Visiting A</w:t>
      </w:r>
      <w:bookmarkStart w:id="0" w:name="_GoBack"/>
      <w:bookmarkEnd w:id="0"/>
      <w:r w:rsidRPr="00A9069B">
        <w:rPr>
          <w:rFonts w:ascii="Arial" w:hAnsi="Arial" w:cs="Arial"/>
          <w:b/>
          <w:lang w:eastAsia="ja-JP"/>
        </w:rPr>
        <w:t>ssistant Professorship Racial Capitalism 2017-19</w:t>
      </w:r>
    </w:p>
    <w:p w:rsidR="00A9069B" w:rsidRPr="00A9069B" w:rsidRDefault="00A9069B" w:rsidP="00A9069B">
      <w:pPr>
        <w:widowControl w:val="0"/>
        <w:autoSpaceDE w:val="0"/>
        <w:autoSpaceDN w:val="0"/>
        <w:adjustRightInd w:val="0"/>
        <w:jc w:val="right"/>
        <w:rPr>
          <w:rFonts w:ascii="Arial" w:hAnsi="Arial" w:cs="Arial"/>
          <w:lang w:eastAsia="ja-JP"/>
        </w:rPr>
      </w:pPr>
    </w:p>
    <w:p w:rsidR="00A9069B" w:rsidRPr="00A9069B" w:rsidRDefault="00A9069B" w:rsidP="00A9069B">
      <w:pPr>
        <w:widowControl w:val="0"/>
        <w:autoSpaceDE w:val="0"/>
        <w:autoSpaceDN w:val="0"/>
        <w:adjustRightInd w:val="0"/>
        <w:spacing w:after="200"/>
        <w:rPr>
          <w:rFonts w:ascii="Arial" w:hAnsi="Arial" w:cs="Arial"/>
          <w:color w:val="1681CF"/>
          <w:lang w:eastAsia="ja-JP"/>
        </w:rPr>
      </w:pPr>
      <w:r w:rsidRPr="00A9069B">
        <w:rPr>
          <w:rFonts w:ascii="Arial" w:hAnsi="Arial" w:cs="Arial"/>
          <w:color w:val="1681CF"/>
          <w:lang w:eastAsia="ja-JP"/>
        </w:rPr>
        <w:t>RECRUITMENT PERIOD</w:t>
      </w:r>
    </w:p>
    <w:p w:rsidR="00A9069B" w:rsidRPr="00A9069B" w:rsidRDefault="00A9069B" w:rsidP="00A9069B">
      <w:pPr>
        <w:widowControl w:val="0"/>
        <w:autoSpaceDE w:val="0"/>
        <w:autoSpaceDN w:val="0"/>
        <w:adjustRightInd w:val="0"/>
        <w:rPr>
          <w:rFonts w:ascii="Arial" w:hAnsi="Arial" w:cs="Arial"/>
          <w:color w:val="262626"/>
          <w:lang w:eastAsia="ja-JP"/>
        </w:rPr>
      </w:pPr>
      <w:r w:rsidRPr="00A9069B">
        <w:rPr>
          <w:rFonts w:ascii="Arial" w:hAnsi="Arial" w:cs="Arial"/>
          <w:b/>
          <w:bCs/>
          <w:color w:val="262626"/>
          <w:lang w:eastAsia="ja-JP"/>
        </w:rPr>
        <w:t>Open date: </w:t>
      </w:r>
      <w:r w:rsidRPr="00A9069B">
        <w:rPr>
          <w:rFonts w:ascii="Arial" w:hAnsi="Arial" w:cs="Arial"/>
          <w:color w:val="262626"/>
          <w:lang w:eastAsia="ja-JP"/>
        </w:rPr>
        <w:t>January 18th, 2017</w:t>
      </w:r>
    </w:p>
    <w:p w:rsidR="00A9069B" w:rsidRPr="00A9069B" w:rsidRDefault="00A9069B" w:rsidP="00A9069B">
      <w:pPr>
        <w:widowControl w:val="0"/>
        <w:autoSpaceDE w:val="0"/>
        <w:autoSpaceDN w:val="0"/>
        <w:adjustRightInd w:val="0"/>
        <w:rPr>
          <w:rFonts w:ascii="Arial" w:hAnsi="Arial" w:cs="Arial"/>
          <w:color w:val="262626"/>
          <w:lang w:eastAsia="ja-JP"/>
        </w:rPr>
      </w:pPr>
      <w:r w:rsidRPr="00A9069B">
        <w:rPr>
          <w:rFonts w:ascii="Arial" w:hAnsi="Arial" w:cs="Arial"/>
          <w:b/>
          <w:bCs/>
          <w:color w:val="262626"/>
          <w:lang w:eastAsia="ja-JP"/>
        </w:rPr>
        <w:t>Next review date:</w:t>
      </w:r>
      <w:r w:rsidRPr="00A9069B">
        <w:rPr>
          <w:rFonts w:ascii="Arial" w:hAnsi="Arial" w:cs="Arial"/>
          <w:color w:val="262626"/>
          <w:lang w:eastAsia="ja-JP"/>
        </w:rPr>
        <w:t> February 17th, 2017</w:t>
      </w:r>
    </w:p>
    <w:p w:rsidR="00A9069B" w:rsidRPr="00A9069B" w:rsidRDefault="00A9069B" w:rsidP="00A9069B">
      <w:pPr>
        <w:widowControl w:val="0"/>
        <w:autoSpaceDE w:val="0"/>
        <w:autoSpaceDN w:val="0"/>
        <w:adjustRightInd w:val="0"/>
        <w:rPr>
          <w:rFonts w:ascii="Arial" w:hAnsi="Arial" w:cs="Arial"/>
          <w:color w:val="262626"/>
          <w:lang w:eastAsia="ja-JP"/>
        </w:rPr>
      </w:pPr>
      <w:r w:rsidRPr="00A9069B">
        <w:rPr>
          <w:rFonts w:ascii="Arial" w:hAnsi="Arial" w:cs="Arial"/>
          <w:color w:val="262626"/>
          <w:lang w:eastAsia="ja-JP"/>
        </w:rPr>
        <w:t>Apply by this date to ensure full consideration by the committee.</w:t>
      </w:r>
    </w:p>
    <w:p w:rsidR="00A9069B" w:rsidRPr="00A9069B" w:rsidRDefault="00A9069B" w:rsidP="00A9069B">
      <w:pPr>
        <w:widowControl w:val="0"/>
        <w:autoSpaceDE w:val="0"/>
        <w:autoSpaceDN w:val="0"/>
        <w:adjustRightInd w:val="0"/>
        <w:rPr>
          <w:rFonts w:ascii="Arial" w:hAnsi="Arial" w:cs="Arial"/>
          <w:color w:val="262626"/>
          <w:lang w:eastAsia="ja-JP"/>
        </w:rPr>
      </w:pPr>
      <w:r w:rsidRPr="00A9069B">
        <w:rPr>
          <w:rFonts w:ascii="Arial" w:hAnsi="Arial" w:cs="Arial"/>
          <w:b/>
          <w:bCs/>
          <w:color w:val="262626"/>
          <w:lang w:eastAsia="ja-JP"/>
        </w:rPr>
        <w:t>Final date: </w:t>
      </w:r>
      <w:r w:rsidRPr="00A9069B">
        <w:rPr>
          <w:rFonts w:ascii="Arial" w:hAnsi="Arial" w:cs="Arial"/>
          <w:color w:val="262626"/>
          <w:lang w:eastAsia="ja-JP"/>
        </w:rPr>
        <w:t>June 30th, 2017</w:t>
      </w:r>
    </w:p>
    <w:p w:rsidR="00A9069B" w:rsidRDefault="00A9069B" w:rsidP="00A9069B">
      <w:pPr>
        <w:widowControl w:val="0"/>
        <w:autoSpaceDE w:val="0"/>
        <w:autoSpaceDN w:val="0"/>
        <w:adjustRightInd w:val="0"/>
        <w:rPr>
          <w:rFonts w:ascii="Arial" w:hAnsi="Arial" w:cs="Arial"/>
          <w:color w:val="262626"/>
          <w:lang w:eastAsia="ja-JP"/>
        </w:rPr>
      </w:pPr>
      <w:r w:rsidRPr="00A9069B">
        <w:rPr>
          <w:rFonts w:ascii="Arial" w:hAnsi="Arial" w:cs="Arial"/>
          <w:color w:val="262626"/>
          <w:lang w:eastAsia="ja-JP"/>
        </w:rPr>
        <w:t>Applications will continue to be accepted until this date, but those received after the review date will only be considered if the position has not yet been filled.</w:t>
      </w:r>
    </w:p>
    <w:p w:rsidR="00A9069B" w:rsidRPr="00A9069B" w:rsidRDefault="00A9069B" w:rsidP="00A9069B">
      <w:pPr>
        <w:widowControl w:val="0"/>
        <w:autoSpaceDE w:val="0"/>
        <w:autoSpaceDN w:val="0"/>
        <w:adjustRightInd w:val="0"/>
        <w:rPr>
          <w:rFonts w:ascii="Arial" w:hAnsi="Arial" w:cs="Arial"/>
          <w:color w:val="262626"/>
          <w:lang w:eastAsia="ja-JP"/>
        </w:rPr>
      </w:pPr>
    </w:p>
    <w:p w:rsidR="00A9069B" w:rsidRPr="00A9069B" w:rsidRDefault="00A9069B" w:rsidP="00A9069B">
      <w:pPr>
        <w:widowControl w:val="0"/>
        <w:autoSpaceDE w:val="0"/>
        <w:autoSpaceDN w:val="0"/>
        <w:adjustRightInd w:val="0"/>
        <w:spacing w:after="200"/>
        <w:rPr>
          <w:rFonts w:ascii="Arial" w:hAnsi="Arial" w:cs="Arial"/>
          <w:color w:val="1681CF"/>
          <w:lang w:eastAsia="ja-JP"/>
        </w:rPr>
      </w:pPr>
      <w:r w:rsidRPr="00A9069B">
        <w:rPr>
          <w:rFonts w:ascii="Arial" w:hAnsi="Arial" w:cs="Arial"/>
          <w:color w:val="1681CF"/>
          <w:lang w:eastAsia="ja-JP"/>
        </w:rPr>
        <w:t>DESCRIPTION</w:t>
      </w:r>
    </w:p>
    <w:p w:rsidR="00A9069B" w:rsidRPr="00A9069B" w:rsidRDefault="00A9069B" w:rsidP="00A9069B">
      <w:pPr>
        <w:widowControl w:val="0"/>
        <w:autoSpaceDE w:val="0"/>
        <w:autoSpaceDN w:val="0"/>
        <w:adjustRightInd w:val="0"/>
        <w:spacing w:after="200"/>
        <w:rPr>
          <w:rFonts w:ascii="Arial" w:hAnsi="Arial" w:cs="Arial"/>
          <w:color w:val="262626"/>
          <w:lang w:eastAsia="ja-JP"/>
        </w:rPr>
      </w:pPr>
      <w:r w:rsidRPr="00A9069B">
        <w:rPr>
          <w:rFonts w:ascii="Arial" w:hAnsi="Arial" w:cs="Arial"/>
          <w:color w:val="262626"/>
          <w:lang w:eastAsia="ja-JP"/>
        </w:rPr>
        <w:t xml:space="preserve">The University of California, Davis is pleased to announce a two-year Visiting Assistant Professorship for 2017-2019 in Racial Capitalism supported by a grant from the Andrew W. Mellon Foundation. We welcome research specializations addressing any aspect of the genealogies of racial capitalism in the U.S. and the Americas. We welcome but do not require candidates in research areas including race and ethnic studies, environmental studies, geography, gender and sexuality studies, popular cultures and media, historiography, or intersections of economics and legal policy. We are particularly interested in </w:t>
      </w:r>
      <w:proofErr w:type="gramStart"/>
      <w:r w:rsidRPr="00A9069B">
        <w:rPr>
          <w:rFonts w:ascii="Arial" w:hAnsi="Arial" w:cs="Arial"/>
          <w:color w:val="262626"/>
          <w:lang w:eastAsia="ja-JP"/>
        </w:rPr>
        <w:t>applicants whose research profile builds</w:t>
      </w:r>
      <w:proofErr w:type="gramEnd"/>
      <w:r w:rsidRPr="00A9069B">
        <w:rPr>
          <w:rFonts w:ascii="Arial" w:hAnsi="Arial" w:cs="Arial"/>
          <w:color w:val="262626"/>
          <w:lang w:eastAsia="ja-JP"/>
        </w:rPr>
        <w:t xml:space="preserve"> upon existing work in the field of racial capitalism and pushes it in new directions. The specific discipline is open, but interdisciplinary orientation in humanities and qualitative social sciences is preferred.</w:t>
      </w:r>
    </w:p>
    <w:p w:rsidR="00A9069B" w:rsidRPr="00A9069B" w:rsidRDefault="00A9069B" w:rsidP="00A9069B">
      <w:pPr>
        <w:widowControl w:val="0"/>
        <w:autoSpaceDE w:val="0"/>
        <w:autoSpaceDN w:val="0"/>
        <w:adjustRightInd w:val="0"/>
        <w:spacing w:after="200"/>
        <w:rPr>
          <w:rFonts w:ascii="Arial" w:hAnsi="Arial" w:cs="Arial"/>
          <w:color w:val="262626"/>
          <w:lang w:eastAsia="ja-JP"/>
        </w:rPr>
      </w:pPr>
      <w:r w:rsidRPr="00A9069B">
        <w:rPr>
          <w:rFonts w:ascii="Arial" w:hAnsi="Arial" w:cs="Arial"/>
          <w:color w:val="262626"/>
          <w:lang w:eastAsia="ja-JP"/>
        </w:rPr>
        <w:t>Our new three-year Mellon Research Initiative in Racial Capitalism focuses on the historical relationship between race and capitalism, from the 15th century colonization of the Americas to the present. Sometimes explicitly, often only implicitly acknowledged, it shapes fundamental questions about inequality, value, life, bondage, and freedom, among others, across the disciplines of race and ethnic studies, literary studies, law, economics, sociology and anthropology. We directly address methodological and archival issues throughout and emphasize the workings of gender and sexuality throughout since the current field of work grouped under "racial capitalism" often subsumes gender and sexuality within supposedly larger, more encompassing categories such as "labor." This initiative is organized around three major themes: 1) culture; 2) space</w:t>
      </w:r>
      <w:proofErr w:type="gramStart"/>
      <w:r w:rsidRPr="00A9069B">
        <w:rPr>
          <w:rFonts w:ascii="Arial" w:hAnsi="Arial" w:cs="Arial"/>
          <w:color w:val="262626"/>
          <w:lang w:eastAsia="ja-JP"/>
        </w:rPr>
        <w:t>;</w:t>
      </w:r>
      <w:proofErr w:type="gramEnd"/>
      <w:r w:rsidRPr="00A9069B">
        <w:rPr>
          <w:rFonts w:ascii="Arial" w:hAnsi="Arial" w:cs="Arial"/>
          <w:color w:val="262626"/>
          <w:lang w:eastAsia="ja-JP"/>
        </w:rPr>
        <w:t xml:space="preserve"> 3) debt. “Culture” begins to think through the ways that economic truths are often not derived from fact but from affect and from cultural production. “Space” foregrounds how the effects of capitalism unfold unevenly across geographic space. “Debt” interrogates debt’s deeply racial history. We will consider junior scholars including recent PhDs and ABDs (the degree must be completed by July 1, 2017).</w:t>
      </w:r>
    </w:p>
    <w:p w:rsidR="00A9069B" w:rsidRPr="00A9069B" w:rsidRDefault="00A9069B" w:rsidP="00A9069B">
      <w:pPr>
        <w:widowControl w:val="0"/>
        <w:autoSpaceDE w:val="0"/>
        <w:autoSpaceDN w:val="0"/>
        <w:adjustRightInd w:val="0"/>
        <w:spacing w:after="200"/>
        <w:rPr>
          <w:rFonts w:ascii="Arial" w:hAnsi="Arial" w:cs="Arial"/>
          <w:color w:val="262626"/>
          <w:lang w:eastAsia="ja-JP"/>
        </w:rPr>
      </w:pPr>
      <w:r w:rsidRPr="00A9069B">
        <w:rPr>
          <w:rFonts w:ascii="Arial" w:hAnsi="Arial" w:cs="Arial"/>
          <w:color w:val="262626"/>
          <w:lang w:eastAsia="ja-JP"/>
        </w:rPr>
        <w:t xml:space="preserve">The Mellon Visiting Assistant Professor will participate in the activities of the Mellon Research Initiative in Racial Capitalism. Duties include teaching three courses per year, and serving as co-organizer of colloquia and other events involving faculty and graduate students. The appointment will be housed in an appropriate department or program in the humanities or social sciences, in accordance with the background of the successful applicant (fields may include African and African American Studies, American Studies, Anthropology, Asian American studies, Chicana/o studies, Economics, English, History, </w:t>
      </w:r>
      <w:r w:rsidRPr="00A9069B">
        <w:rPr>
          <w:rFonts w:ascii="Arial" w:hAnsi="Arial" w:cs="Arial"/>
          <w:color w:val="262626"/>
          <w:lang w:eastAsia="ja-JP"/>
        </w:rPr>
        <w:lastRenderedPageBreak/>
        <w:t>Native American studies, Sociology, among others).</w:t>
      </w:r>
    </w:p>
    <w:p w:rsidR="00A9069B" w:rsidRPr="00A9069B" w:rsidRDefault="00A9069B" w:rsidP="00A9069B">
      <w:pPr>
        <w:widowControl w:val="0"/>
        <w:autoSpaceDE w:val="0"/>
        <w:autoSpaceDN w:val="0"/>
        <w:adjustRightInd w:val="0"/>
        <w:spacing w:after="200"/>
        <w:rPr>
          <w:rFonts w:ascii="Arial" w:hAnsi="Arial" w:cs="Arial"/>
          <w:color w:val="262626"/>
          <w:lang w:eastAsia="ja-JP"/>
        </w:rPr>
      </w:pPr>
      <w:r w:rsidRPr="00A9069B">
        <w:rPr>
          <w:rFonts w:ascii="Arial" w:hAnsi="Arial" w:cs="Arial"/>
          <w:color w:val="262626"/>
          <w:lang w:eastAsia="ja-JP"/>
        </w:rPr>
        <w:t>The Mellon Visiting Assistant Professor will receive an annual stipend of $57,600, plus health benefits, research funding, and relocation funds.</w:t>
      </w:r>
    </w:p>
    <w:p w:rsidR="00A9069B" w:rsidRPr="00A9069B" w:rsidRDefault="00A9069B" w:rsidP="00A9069B">
      <w:pPr>
        <w:widowControl w:val="0"/>
        <w:autoSpaceDE w:val="0"/>
        <w:autoSpaceDN w:val="0"/>
        <w:adjustRightInd w:val="0"/>
        <w:spacing w:after="200"/>
        <w:rPr>
          <w:rFonts w:ascii="Arial" w:hAnsi="Arial" w:cs="Arial"/>
          <w:color w:val="262626"/>
          <w:lang w:eastAsia="ja-JP"/>
        </w:rPr>
      </w:pPr>
      <w:r w:rsidRPr="00A9069B">
        <w:rPr>
          <w:rFonts w:ascii="Arial" w:hAnsi="Arial" w:cs="Arial"/>
          <w:color w:val="262626"/>
          <w:lang w:eastAsia="ja-JP"/>
        </w:rPr>
        <w:t>To apply, please send a cover letter, research statement, c.v</w:t>
      </w:r>
      <w:proofErr w:type="gramStart"/>
      <w:r w:rsidRPr="00A9069B">
        <w:rPr>
          <w:rFonts w:ascii="Arial" w:hAnsi="Arial" w:cs="Arial"/>
          <w:color w:val="262626"/>
          <w:lang w:eastAsia="ja-JP"/>
        </w:rPr>
        <w:t>.,</w:t>
      </w:r>
      <w:proofErr w:type="gramEnd"/>
      <w:r w:rsidRPr="00A9069B">
        <w:rPr>
          <w:rFonts w:ascii="Arial" w:hAnsi="Arial" w:cs="Arial"/>
          <w:color w:val="262626"/>
          <w:lang w:eastAsia="ja-JP"/>
        </w:rPr>
        <w:t xml:space="preserve"> and three (3) letters of reference through the online application form found at </w:t>
      </w:r>
      <w:hyperlink r:id="rId6" w:history="1">
        <w:r w:rsidRPr="00A9069B">
          <w:rPr>
            <w:rFonts w:ascii="Arial" w:hAnsi="Arial" w:cs="Arial"/>
            <w:color w:val="1681CF"/>
            <w:lang w:eastAsia="ja-JP"/>
          </w:rPr>
          <w:t>https://recruit.ucdavis.edu/apply/JPF01430</w:t>
        </w:r>
      </w:hyperlink>
      <w:r w:rsidRPr="00A9069B">
        <w:rPr>
          <w:rFonts w:ascii="Arial" w:hAnsi="Arial" w:cs="Arial"/>
          <w:color w:val="262626"/>
          <w:lang w:eastAsia="ja-JP"/>
        </w:rPr>
        <w:t>. For full consideration applications must be received by February 17, 2017. The position is open until filled.</w:t>
      </w:r>
    </w:p>
    <w:p w:rsidR="00A9069B" w:rsidRPr="00A9069B" w:rsidRDefault="00A9069B" w:rsidP="00A9069B">
      <w:pPr>
        <w:widowControl w:val="0"/>
        <w:autoSpaceDE w:val="0"/>
        <w:autoSpaceDN w:val="0"/>
        <w:adjustRightInd w:val="0"/>
        <w:spacing w:after="200"/>
        <w:rPr>
          <w:rFonts w:ascii="Arial" w:hAnsi="Arial" w:cs="Arial"/>
          <w:color w:val="262626"/>
          <w:lang w:eastAsia="ja-JP"/>
        </w:rPr>
      </w:pPr>
      <w:r w:rsidRPr="00A9069B">
        <w:rPr>
          <w:rFonts w:ascii="Arial" w:hAnsi="Arial" w:cs="Arial"/>
          <w:color w:val="262626"/>
          <w:lang w:eastAsia="ja-JP"/>
        </w:rPr>
        <w:t>The University of California is an equal opportunity employer with a strong institutional commitment to the achievement of diversity among its faculty and staff.</w:t>
      </w:r>
    </w:p>
    <w:p w:rsidR="00A9069B" w:rsidRPr="00A9069B" w:rsidRDefault="00A9069B" w:rsidP="00A9069B">
      <w:pPr>
        <w:widowControl w:val="0"/>
        <w:autoSpaceDE w:val="0"/>
        <w:autoSpaceDN w:val="0"/>
        <w:adjustRightInd w:val="0"/>
        <w:spacing w:after="200"/>
        <w:rPr>
          <w:rFonts w:ascii="Arial" w:hAnsi="Arial" w:cs="Arial"/>
          <w:color w:val="1681CF"/>
          <w:lang w:eastAsia="ja-JP"/>
        </w:rPr>
      </w:pPr>
      <w:r w:rsidRPr="00A9069B">
        <w:rPr>
          <w:rFonts w:ascii="Arial" w:hAnsi="Arial" w:cs="Arial"/>
          <w:color w:val="1681CF"/>
          <w:lang w:eastAsia="ja-JP"/>
        </w:rPr>
        <w:t>JOB LOCATION</w:t>
      </w:r>
    </w:p>
    <w:p w:rsidR="00A9069B" w:rsidRPr="00A9069B" w:rsidRDefault="00A9069B" w:rsidP="00A9069B">
      <w:pPr>
        <w:widowControl w:val="0"/>
        <w:autoSpaceDE w:val="0"/>
        <w:autoSpaceDN w:val="0"/>
        <w:adjustRightInd w:val="0"/>
        <w:rPr>
          <w:rFonts w:ascii="Arial" w:hAnsi="Arial" w:cs="Arial"/>
          <w:color w:val="262626"/>
          <w:lang w:eastAsia="ja-JP"/>
        </w:rPr>
      </w:pPr>
      <w:r w:rsidRPr="00A9069B">
        <w:rPr>
          <w:rFonts w:ascii="Arial" w:hAnsi="Arial" w:cs="Arial"/>
          <w:color w:val="262626"/>
          <w:lang w:eastAsia="ja-JP"/>
        </w:rPr>
        <w:t>Davis, CA</w:t>
      </w:r>
    </w:p>
    <w:p w:rsidR="00A9069B" w:rsidRPr="00A9069B" w:rsidRDefault="00A9069B" w:rsidP="00A9069B">
      <w:pPr>
        <w:widowControl w:val="0"/>
        <w:autoSpaceDE w:val="0"/>
        <w:autoSpaceDN w:val="0"/>
        <w:adjustRightInd w:val="0"/>
        <w:spacing w:after="200"/>
        <w:rPr>
          <w:rFonts w:ascii="Arial" w:hAnsi="Arial" w:cs="Arial"/>
          <w:color w:val="1681CF"/>
          <w:lang w:eastAsia="ja-JP"/>
        </w:rPr>
      </w:pPr>
      <w:r w:rsidRPr="00A9069B">
        <w:rPr>
          <w:rFonts w:ascii="Arial" w:hAnsi="Arial" w:cs="Arial"/>
          <w:color w:val="1681CF"/>
          <w:lang w:eastAsia="ja-JP"/>
        </w:rPr>
        <w:t>REQUIREMENTS</w:t>
      </w:r>
    </w:p>
    <w:p w:rsidR="00A9069B" w:rsidRPr="00A9069B" w:rsidRDefault="00A9069B" w:rsidP="00A9069B">
      <w:pPr>
        <w:widowControl w:val="0"/>
        <w:autoSpaceDE w:val="0"/>
        <w:autoSpaceDN w:val="0"/>
        <w:adjustRightInd w:val="0"/>
        <w:spacing w:after="200"/>
        <w:rPr>
          <w:rFonts w:ascii="Arial" w:hAnsi="Arial" w:cs="Arial"/>
          <w:color w:val="535353"/>
          <w:lang w:eastAsia="ja-JP"/>
        </w:rPr>
      </w:pPr>
      <w:r w:rsidRPr="00A9069B">
        <w:rPr>
          <w:rFonts w:ascii="Arial" w:hAnsi="Arial" w:cs="Arial"/>
          <w:color w:val="535353"/>
          <w:lang w:eastAsia="ja-JP"/>
        </w:rPr>
        <w:t>DOCUMENTS</w:t>
      </w:r>
    </w:p>
    <w:p w:rsidR="00A9069B" w:rsidRPr="00A9069B" w:rsidRDefault="00A9069B" w:rsidP="00A9069B">
      <w:pPr>
        <w:widowControl w:val="0"/>
        <w:numPr>
          <w:ilvl w:val="0"/>
          <w:numId w:val="2"/>
        </w:numPr>
        <w:tabs>
          <w:tab w:val="left" w:pos="220"/>
          <w:tab w:val="left" w:pos="720"/>
        </w:tabs>
        <w:autoSpaceDE w:val="0"/>
        <w:autoSpaceDN w:val="0"/>
        <w:adjustRightInd w:val="0"/>
        <w:spacing w:after="200"/>
        <w:ind w:hanging="720"/>
        <w:rPr>
          <w:rFonts w:ascii="Arial" w:hAnsi="Arial" w:cs="Arial"/>
          <w:color w:val="262626"/>
          <w:lang w:eastAsia="ja-JP"/>
        </w:rPr>
      </w:pPr>
      <w:r w:rsidRPr="00A9069B">
        <w:rPr>
          <w:rFonts w:ascii="Arial" w:hAnsi="Arial" w:cs="Arial"/>
          <w:color w:val="262626"/>
          <w:lang w:eastAsia="ja-JP"/>
        </w:rPr>
        <w:tab/>
      </w:r>
      <w:r w:rsidRPr="00A9069B">
        <w:rPr>
          <w:rFonts w:ascii="Arial" w:hAnsi="Arial" w:cs="Arial"/>
          <w:color w:val="262626"/>
          <w:lang w:eastAsia="ja-JP"/>
        </w:rPr>
        <w:tab/>
        <w:t>Cover Letter</w:t>
      </w:r>
    </w:p>
    <w:p w:rsidR="00A9069B" w:rsidRPr="00A9069B" w:rsidRDefault="00A9069B" w:rsidP="00A9069B">
      <w:pPr>
        <w:widowControl w:val="0"/>
        <w:numPr>
          <w:ilvl w:val="0"/>
          <w:numId w:val="2"/>
        </w:numPr>
        <w:tabs>
          <w:tab w:val="left" w:pos="220"/>
          <w:tab w:val="left" w:pos="720"/>
        </w:tabs>
        <w:autoSpaceDE w:val="0"/>
        <w:autoSpaceDN w:val="0"/>
        <w:adjustRightInd w:val="0"/>
        <w:spacing w:after="200"/>
        <w:ind w:hanging="720"/>
        <w:rPr>
          <w:rFonts w:ascii="Arial" w:hAnsi="Arial" w:cs="Arial"/>
          <w:color w:val="262626"/>
          <w:lang w:eastAsia="ja-JP"/>
        </w:rPr>
      </w:pPr>
      <w:r w:rsidRPr="00A9069B">
        <w:rPr>
          <w:rFonts w:ascii="Arial" w:hAnsi="Arial" w:cs="Arial"/>
          <w:color w:val="262626"/>
          <w:lang w:eastAsia="ja-JP"/>
        </w:rPr>
        <w:tab/>
      </w:r>
      <w:r w:rsidRPr="00A9069B">
        <w:rPr>
          <w:rFonts w:ascii="Arial" w:hAnsi="Arial" w:cs="Arial"/>
          <w:color w:val="262626"/>
          <w:lang w:eastAsia="ja-JP"/>
        </w:rPr>
        <w:tab/>
        <w:t>Statement of Research</w:t>
      </w:r>
    </w:p>
    <w:p w:rsidR="00A9069B" w:rsidRPr="00A9069B" w:rsidRDefault="00A9069B" w:rsidP="00A9069B">
      <w:pPr>
        <w:widowControl w:val="0"/>
        <w:numPr>
          <w:ilvl w:val="0"/>
          <w:numId w:val="2"/>
        </w:numPr>
        <w:tabs>
          <w:tab w:val="left" w:pos="220"/>
          <w:tab w:val="left" w:pos="720"/>
        </w:tabs>
        <w:autoSpaceDE w:val="0"/>
        <w:autoSpaceDN w:val="0"/>
        <w:adjustRightInd w:val="0"/>
        <w:spacing w:after="200"/>
        <w:ind w:hanging="720"/>
        <w:rPr>
          <w:rFonts w:ascii="Arial" w:hAnsi="Arial" w:cs="Arial"/>
          <w:color w:val="262626"/>
          <w:lang w:eastAsia="ja-JP"/>
        </w:rPr>
      </w:pPr>
      <w:r w:rsidRPr="00A9069B">
        <w:rPr>
          <w:rFonts w:ascii="Arial" w:hAnsi="Arial" w:cs="Arial"/>
          <w:color w:val="262626"/>
          <w:lang w:eastAsia="ja-JP"/>
        </w:rPr>
        <w:tab/>
      </w:r>
      <w:r w:rsidRPr="00A9069B">
        <w:rPr>
          <w:rFonts w:ascii="Arial" w:hAnsi="Arial" w:cs="Arial"/>
          <w:color w:val="262626"/>
          <w:lang w:eastAsia="ja-JP"/>
        </w:rPr>
        <w:tab/>
        <w:t>Curriculum Vitae - Your most recently updated C.V.</w:t>
      </w:r>
    </w:p>
    <w:p w:rsidR="00A9069B" w:rsidRPr="00A9069B" w:rsidRDefault="00A9069B" w:rsidP="00A9069B">
      <w:pPr>
        <w:widowControl w:val="0"/>
        <w:numPr>
          <w:ilvl w:val="0"/>
          <w:numId w:val="2"/>
        </w:numPr>
        <w:tabs>
          <w:tab w:val="left" w:pos="220"/>
          <w:tab w:val="left" w:pos="720"/>
        </w:tabs>
        <w:autoSpaceDE w:val="0"/>
        <w:autoSpaceDN w:val="0"/>
        <w:adjustRightInd w:val="0"/>
        <w:spacing w:after="200"/>
        <w:ind w:hanging="720"/>
        <w:rPr>
          <w:rFonts w:ascii="Arial" w:hAnsi="Arial" w:cs="Arial"/>
          <w:color w:val="262626"/>
          <w:lang w:eastAsia="ja-JP"/>
        </w:rPr>
      </w:pPr>
      <w:r w:rsidRPr="00A9069B">
        <w:rPr>
          <w:rFonts w:ascii="Arial" w:hAnsi="Arial" w:cs="Arial"/>
          <w:color w:val="262626"/>
          <w:lang w:eastAsia="ja-JP"/>
        </w:rPr>
        <w:tab/>
      </w:r>
      <w:r w:rsidRPr="00A9069B">
        <w:rPr>
          <w:rFonts w:ascii="Arial" w:hAnsi="Arial" w:cs="Arial"/>
          <w:color w:val="262626"/>
          <w:lang w:eastAsia="ja-JP"/>
        </w:rPr>
        <w:tab/>
        <w:t>Statement of Contributions to Diversity - Diversity contributions documented in the application file will be used to evaluate applicants. Visit </w:t>
      </w:r>
      <w:hyperlink r:id="rId7" w:history="1">
        <w:r w:rsidRPr="00A9069B">
          <w:rPr>
            <w:rFonts w:ascii="Arial" w:hAnsi="Arial" w:cs="Arial"/>
            <w:color w:val="1681CF"/>
            <w:lang w:eastAsia="ja-JP"/>
          </w:rPr>
          <w:t>http://academicaffairs.ucdavis.edu/diversity/equity_inclusion/index.html</w:t>
        </w:r>
      </w:hyperlink>
      <w:r w:rsidRPr="00A9069B">
        <w:rPr>
          <w:rFonts w:ascii="Arial" w:hAnsi="Arial" w:cs="Arial"/>
          <w:color w:val="262626"/>
          <w:lang w:eastAsia="ja-JP"/>
        </w:rPr>
        <w:t> for guidelines about writing a diversity statement and why one is requested.</w:t>
      </w:r>
    </w:p>
    <w:p w:rsidR="00A9069B" w:rsidRPr="00A9069B" w:rsidRDefault="00A9069B" w:rsidP="00A9069B">
      <w:pPr>
        <w:widowControl w:val="0"/>
        <w:autoSpaceDE w:val="0"/>
        <w:autoSpaceDN w:val="0"/>
        <w:adjustRightInd w:val="0"/>
        <w:spacing w:after="200"/>
        <w:rPr>
          <w:rFonts w:ascii="Arial" w:hAnsi="Arial" w:cs="Arial"/>
          <w:color w:val="535353"/>
          <w:lang w:eastAsia="ja-JP"/>
        </w:rPr>
      </w:pPr>
      <w:r w:rsidRPr="00A9069B">
        <w:rPr>
          <w:rFonts w:ascii="Arial" w:hAnsi="Arial" w:cs="Arial"/>
          <w:color w:val="535353"/>
          <w:lang w:eastAsia="ja-JP"/>
        </w:rPr>
        <w:t>REFERENCES</w:t>
      </w:r>
    </w:p>
    <w:p w:rsidR="00A9069B" w:rsidRPr="00A9069B" w:rsidRDefault="00A9069B" w:rsidP="00A9069B">
      <w:pPr>
        <w:widowControl w:val="0"/>
        <w:autoSpaceDE w:val="0"/>
        <w:autoSpaceDN w:val="0"/>
        <w:adjustRightInd w:val="0"/>
        <w:rPr>
          <w:rFonts w:ascii="Arial" w:hAnsi="Arial" w:cs="Arial"/>
          <w:color w:val="262626"/>
          <w:lang w:eastAsia="ja-JP"/>
        </w:rPr>
      </w:pPr>
      <w:r w:rsidRPr="00A9069B">
        <w:rPr>
          <w:rFonts w:ascii="Arial" w:hAnsi="Arial" w:cs="Arial"/>
          <w:color w:val="262626"/>
          <w:lang w:eastAsia="ja-JP"/>
        </w:rPr>
        <w:t>3 letters of reference required</w:t>
      </w:r>
    </w:p>
    <w:p w:rsidR="00234288" w:rsidRPr="00A9069B" w:rsidRDefault="00A9069B">
      <w:pPr>
        <w:rPr>
          <w:rFonts w:ascii="Arial" w:hAnsi="Arial" w:cs="Arial"/>
        </w:rPr>
      </w:pPr>
    </w:p>
    <w:sectPr w:rsidR="00234288" w:rsidRPr="00A9069B" w:rsidSect="00A906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9B"/>
    <w:rsid w:val="00832CC9"/>
    <w:rsid w:val="00A9069B"/>
    <w:rsid w:val="00C04C12"/>
    <w:rsid w:val="00C1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324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ecruit.ucdavis.edu/apply/JPF01430" TargetMode="External"/><Relationship Id="rId7" Type="http://schemas.openxmlformats.org/officeDocument/2006/relationships/hyperlink" Target="http://academicaffairs.ucdavis.edu/diversity/equity_inclusion/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3774</Characters>
  <Application>Microsoft Macintosh Word</Application>
  <DocSecurity>0</DocSecurity>
  <Lines>31</Lines>
  <Paragraphs>8</Paragraphs>
  <ScaleCrop>false</ScaleCrop>
  <Company>US Campaign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 Erakat</dc:creator>
  <cp:keywords/>
  <dc:description/>
  <cp:lastModifiedBy>Noura Erakat</cp:lastModifiedBy>
  <cp:revision>1</cp:revision>
  <dcterms:created xsi:type="dcterms:W3CDTF">2017-02-02T15:11:00Z</dcterms:created>
  <dcterms:modified xsi:type="dcterms:W3CDTF">2017-02-02T15:14:00Z</dcterms:modified>
</cp:coreProperties>
</file>