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90" w:rsidRDefault="00E96090" w:rsidP="00A43859">
      <w:bookmarkStart w:id="0" w:name="_GoBack"/>
      <w:bookmarkEnd w:id="0"/>
      <w:r w:rsidRPr="00354215">
        <w:rPr>
          <w:noProof/>
        </w:rPr>
        <w:drawing>
          <wp:anchor distT="0" distB="0" distL="114300" distR="114300" simplePos="0" relativeHeight="251660288" behindDoc="0" locked="0" layoutInCell="1" allowOverlap="1" wp14:anchorId="3CFE3303" wp14:editId="7EF7CB8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09625" cy="914400"/>
            <wp:effectExtent l="0" t="0" r="9525" b="0"/>
            <wp:wrapSquare wrapText="left"/>
            <wp:docPr id="2" name="Picture 2" descr="erie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e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215" w:rsidRPr="00A43859" w:rsidRDefault="00354215" w:rsidP="00354215"/>
    <w:p w:rsidR="00354215" w:rsidRPr="00354215" w:rsidRDefault="00354215" w:rsidP="00354215"/>
    <w:p w:rsidR="00E96090" w:rsidRPr="00E96090" w:rsidRDefault="00E96090" w:rsidP="00E96090">
      <w:pPr>
        <w:jc w:val="center"/>
        <w:rPr>
          <w:b/>
        </w:rPr>
      </w:pPr>
      <w:r w:rsidRPr="00E96090">
        <w:rPr>
          <w:b/>
        </w:rPr>
        <w:t>POSITION ANNOUNCEMENT</w:t>
      </w:r>
    </w:p>
    <w:p w:rsidR="00E96090" w:rsidRDefault="00E96090" w:rsidP="00E96090">
      <w:pPr>
        <w:jc w:val="center"/>
        <w:rPr>
          <w:b/>
          <w:bCs/>
        </w:rPr>
      </w:pPr>
    </w:p>
    <w:p w:rsidR="00A43859" w:rsidRDefault="00A43859" w:rsidP="00E96090">
      <w:pPr>
        <w:rPr>
          <w:b/>
          <w:bCs/>
        </w:rPr>
      </w:pPr>
    </w:p>
    <w:p w:rsidR="00E96090" w:rsidRDefault="00E96090" w:rsidP="00E96090">
      <w:pPr>
        <w:rPr>
          <w:b/>
          <w:bCs/>
        </w:rPr>
      </w:pPr>
      <w:r>
        <w:rPr>
          <w:b/>
          <w:bCs/>
        </w:rPr>
        <w:t xml:space="preserve">DEPARTMENT:  </w:t>
      </w:r>
      <w:r>
        <w:rPr>
          <w:b/>
          <w:bCs/>
        </w:rPr>
        <w:tab/>
        <w:t>Development &amp; Communications</w:t>
      </w:r>
    </w:p>
    <w:p w:rsidR="00E96090" w:rsidRDefault="00E96090" w:rsidP="00E96090">
      <w:pPr>
        <w:ind w:left="720" w:hanging="720"/>
        <w:rPr>
          <w:b/>
          <w:bCs/>
        </w:rPr>
      </w:pPr>
      <w:r>
        <w:rPr>
          <w:b/>
          <w:bCs/>
        </w:rPr>
        <w:t>POSITION: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Grant Writer</w:t>
      </w:r>
    </w:p>
    <w:p w:rsidR="00E96090" w:rsidRDefault="00E96090" w:rsidP="00E96090">
      <w:pPr>
        <w:ind w:left="720" w:hanging="720"/>
        <w:rPr>
          <w:b/>
          <w:bCs/>
        </w:rPr>
      </w:pPr>
      <w:r>
        <w:rPr>
          <w:b/>
          <w:bCs/>
        </w:rPr>
        <w:t>REPORTS TO:</w:t>
      </w:r>
      <w:r>
        <w:rPr>
          <w:b/>
          <w:bCs/>
        </w:rPr>
        <w:tab/>
        <w:t>Senior Director of Development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OPEN DATE:  Immediately </w:t>
      </w:r>
    </w:p>
    <w:p w:rsidR="00E96090" w:rsidRDefault="00E96090" w:rsidP="00E96090">
      <w:pPr>
        <w:rPr>
          <w:b/>
          <w:bCs/>
        </w:rPr>
      </w:pPr>
    </w:p>
    <w:p w:rsidR="00E96090" w:rsidRPr="00B4140C" w:rsidRDefault="00E96090" w:rsidP="00E96090">
      <w:pPr>
        <w:rPr>
          <w:b/>
          <w:bCs/>
        </w:rPr>
      </w:pPr>
      <w:r>
        <w:t xml:space="preserve">Erie Neighborhood House, a progressive social service agency serving the Chicago metropolitan area and dedicated to promoting a just and inclusive society, is seeking a </w:t>
      </w:r>
      <w:r w:rsidRPr="00C008DA">
        <w:t>full-time</w:t>
      </w:r>
      <w:r>
        <w:rPr>
          <w:b/>
        </w:rPr>
        <w:t xml:space="preserve"> Grant Writer.</w:t>
      </w:r>
      <w:r>
        <w:t xml:space="preserve">  Reporting to the Senior Director of Development, the Grant Writer’s </w:t>
      </w:r>
      <w:r w:rsidRPr="001905B5">
        <w:rPr>
          <w:b/>
        </w:rPr>
        <w:t>basic function</w:t>
      </w:r>
      <w:r>
        <w:t xml:space="preserve"> is to </w:t>
      </w:r>
      <w:r w:rsidRPr="004B371C">
        <w:t xml:space="preserve">be </w:t>
      </w:r>
      <w:r w:rsidRPr="004B371C">
        <w:rPr>
          <w:rFonts w:eastAsia="Calibri"/>
        </w:rPr>
        <w:t>responsible for the identification, cultivation, solicitation a</w:t>
      </w:r>
      <w:r w:rsidRPr="00870707">
        <w:rPr>
          <w:rFonts w:eastAsia="Calibri"/>
        </w:rPr>
        <w:t xml:space="preserve">nd stewardship of </w:t>
      </w:r>
      <w:r w:rsidR="003A2655">
        <w:rPr>
          <w:rFonts w:eastAsia="Calibri"/>
        </w:rPr>
        <w:t>institutional funder</w:t>
      </w:r>
      <w:r w:rsidR="00B82E38">
        <w:rPr>
          <w:rFonts w:eastAsia="Calibri"/>
        </w:rPr>
        <w:t>s</w:t>
      </w:r>
      <w:r w:rsidR="003A2655">
        <w:rPr>
          <w:rFonts w:eastAsia="Calibri"/>
        </w:rPr>
        <w:t>, both private and public,</w:t>
      </w:r>
      <w:r>
        <w:rPr>
          <w:rFonts w:eastAsia="Calibri"/>
        </w:rPr>
        <w:t xml:space="preserve"> </w:t>
      </w:r>
      <w:r w:rsidRPr="00870707">
        <w:rPr>
          <w:rFonts w:eastAsia="Calibri"/>
        </w:rPr>
        <w:t>for Erie Neighborhood House (ENH</w:t>
      </w:r>
      <w:r>
        <w:rPr>
          <w:rFonts w:eastAsia="Calibri"/>
        </w:rPr>
        <w:t xml:space="preserve">). </w:t>
      </w:r>
      <w:r w:rsidRPr="00870707">
        <w:rPr>
          <w:rFonts w:eastAsia="Calibri"/>
        </w:rPr>
        <w:t>Responsibilities include prospect research, grant proposals and funding reports, budget preparation, as well as other fundraising duties.</w:t>
      </w:r>
    </w:p>
    <w:p w:rsidR="00E96090" w:rsidRDefault="00E96090" w:rsidP="00E96090"/>
    <w:p w:rsidR="00E96090" w:rsidRDefault="00E96090" w:rsidP="00E96090">
      <w:pPr>
        <w:rPr>
          <w:sz w:val="22"/>
          <w:szCs w:val="22"/>
        </w:rPr>
      </w:pPr>
      <w:r>
        <w:rPr>
          <w:b/>
          <w:bCs/>
        </w:rPr>
        <w:t>Position Responsibilities</w:t>
      </w:r>
    </w:p>
    <w:p w:rsidR="00E96090" w:rsidRPr="00870707" w:rsidRDefault="00E96090" w:rsidP="00E9609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870707">
        <w:rPr>
          <w:rFonts w:eastAsia="Calibri"/>
        </w:rPr>
        <w:t>Solicits, prepares and submits grant proposals and reports with s</w:t>
      </w:r>
      <w:r>
        <w:rPr>
          <w:rFonts w:eastAsia="Calibri"/>
        </w:rPr>
        <w:t>upport of program staff for ENH.</w:t>
      </w:r>
    </w:p>
    <w:p w:rsidR="00E96090" w:rsidRDefault="00E96090" w:rsidP="00E9609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870707">
        <w:rPr>
          <w:rFonts w:eastAsia="Calibri"/>
        </w:rPr>
        <w:t xml:space="preserve">Assists the </w:t>
      </w:r>
      <w:r w:rsidR="00E647BF">
        <w:rPr>
          <w:rFonts w:eastAsia="Calibri"/>
        </w:rPr>
        <w:t xml:space="preserve">Senior </w:t>
      </w:r>
      <w:r w:rsidRPr="00870707">
        <w:rPr>
          <w:rFonts w:eastAsia="Calibri"/>
        </w:rPr>
        <w:t xml:space="preserve">Director of Development </w:t>
      </w:r>
      <w:r>
        <w:rPr>
          <w:rFonts w:eastAsia="Calibri"/>
        </w:rPr>
        <w:t xml:space="preserve">and Grants Manager </w:t>
      </w:r>
      <w:r w:rsidRPr="00870707">
        <w:rPr>
          <w:rFonts w:eastAsia="Calibri"/>
        </w:rPr>
        <w:t xml:space="preserve">in creating and implementing strategies to augment the organization’s </w:t>
      </w:r>
      <w:r w:rsidR="003A2655">
        <w:rPr>
          <w:rFonts w:eastAsia="Calibri"/>
        </w:rPr>
        <w:t xml:space="preserve">public, </w:t>
      </w:r>
      <w:r w:rsidRPr="00870707">
        <w:rPr>
          <w:rFonts w:eastAsia="Calibri"/>
        </w:rPr>
        <w:t xml:space="preserve">corporate, foundation and </w:t>
      </w:r>
      <w:r>
        <w:rPr>
          <w:rFonts w:eastAsia="Calibri"/>
        </w:rPr>
        <w:t>congregational donors.</w:t>
      </w:r>
    </w:p>
    <w:p w:rsidR="00E96090" w:rsidRPr="00870707" w:rsidRDefault="00E96090" w:rsidP="00E9609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70707">
        <w:rPr>
          <w:szCs w:val="20"/>
        </w:rPr>
        <w:t xml:space="preserve">Assists </w:t>
      </w:r>
      <w:r w:rsidR="00E647BF">
        <w:rPr>
          <w:szCs w:val="20"/>
        </w:rPr>
        <w:t xml:space="preserve">the Senior </w:t>
      </w:r>
      <w:r w:rsidRPr="00870707">
        <w:rPr>
          <w:szCs w:val="20"/>
        </w:rPr>
        <w:t xml:space="preserve">Director of Development </w:t>
      </w:r>
      <w:r w:rsidR="003A2655">
        <w:rPr>
          <w:szCs w:val="20"/>
        </w:rPr>
        <w:t xml:space="preserve">and Grants Manager </w:t>
      </w:r>
      <w:r w:rsidRPr="00870707">
        <w:rPr>
          <w:szCs w:val="20"/>
        </w:rPr>
        <w:t xml:space="preserve">to develop relationships with prospective </w:t>
      </w:r>
      <w:r w:rsidR="003A2655">
        <w:rPr>
          <w:szCs w:val="20"/>
        </w:rPr>
        <w:t>institutional donors</w:t>
      </w:r>
      <w:r w:rsidRPr="00870707">
        <w:rPr>
          <w:szCs w:val="20"/>
        </w:rPr>
        <w:t>, including cultivation of immediate and long term prospects</w:t>
      </w:r>
      <w:r w:rsidR="00E647BF">
        <w:rPr>
          <w:szCs w:val="20"/>
        </w:rPr>
        <w:t>.</w:t>
      </w:r>
    </w:p>
    <w:p w:rsidR="00E96090" w:rsidRPr="00870707" w:rsidRDefault="00E870B9" w:rsidP="00E9609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>
        <w:rPr>
          <w:rFonts w:eastAsia="Calibri"/>
        </w:rPr>
        <w:t xml:space="preserve">Co-leads </w:t>
      </w:r>
      <w:r w:rsidR="00E96090">
        <w:rPr>
          <w:rFonts w:eastAsia="Calibri"/>
        </w:rPr>
        <w:t>site visits with prospect and current institutional donors</w:t>
      </w:r>
      <w:r w:rsidR="00E647BF">
        <w:rPr>
          <w:rFonts w:eastAsia="Calibri"/>
        </w:rPr>
        <w:t>.</w:t>
      </w:r>
    </w:p>
    <w:p w:rsidR="00E96090" w:rsidRPr="003A2655" w:rsidRDefault="00E96090" w:rsidP="003A2655">
      <w:pPr>
        <w:numPr>
          <w:ilvl w:val="0"/>
          <w:numId w:val="1"/>
        </w:numPr>
        <w:rPr>
          <w:rFonts w:eastAsia="Calibri"/>
        </w:rPr>
      </w:pPr>
      <w:r w:rsidRPr="0076398C">
        <w:rPr>
          <w:rFonts w:eastAsia="Calibri"/>
        </w:rPr>
        <w:t>Work</w:t>
      </w:r>
      <w:r w:rsidR="003A2655">
        <w:rPr>
          <w:rFonts w:eastAsia="Calibri"/>
        </w:rPr>
        <w:t>s</w:t>
      </w:r>
      <w:r w:rsidRPr="0076398C">
        <w:rPr>
          <w:rFonts w:eastAsia="Calibri"/>
        </w:rPr>
        <w:t xml:space="preserve"> with program staff to determine funding needs and help match program needs, both current and future, with potential funding sources.</w:t>
      </w:r>
    </w:p>
    <w:p w:rsidR="00E96090" w:rsidRDefault="00E96090" w:rsidP="00E9609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870707">
        <w:rPr>
          <w:rFonts w:eastAsia="Calibri"/>
        </w:rPr>
        <w:t xml:space="preserve">Works with program directors to collect and report on previous and current year’s outcomes and achievements. </w:t>
      </w:r>
    </w:p>
    <w:p w:rsidR="00E96090" w:rsidRPr="00870707" w:rsidRDefault="00E96090" w:rsidP="00E9609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870707">
        <w:rPr>
          <w:rFonts w:eastAsia="Calibri"/>
        </w:rPr>
        <w:t>Participates in prospect research activities on a regular and ongoing basis to identify new corporate</w:t>
      </w:r>
      <w:r>
        <w:rPr>
          <w:rFonts w:eastAsia="Calibri"/>
        </w:rPr>
        <w:t>, foundation, and public funding opportunities.</w:t>
      </w:r>
    </w:p>
    <w:p w:rsidR="00E96090" w:rsidRPr="00870707" w:rsidRDefault="00E96090" w:rsidP="00E9609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870707">
        <w:rPr>
          <w:rFonts w:eastAsia="Calibri"/>
        </w:rPr>
        <w:t>Ensures timely submission of grant proposals and reports.</w:t>
      </w:r>
    </w:p>
    <w:p w:rsidR="00E96090" w:rsidRPr="00870707" w:rsidRDefault="00E96090" w:rsidP="00E96090">
      <w:pPr>
        <w:numPr>
          <w:ilvl w:val="0"/>
          <w:numId w:val="1"/>
        </w:numPr>
        <w:rPr>
          <w:color w:val="000000"/>
        </w:rPr>
      </w:pPr>
      <w:r w:rsidRPr="00870707">
        <w:rPr>
          <w:color w:val="000000"/>
        </w:rPr>
        <w:t xml:space="preserve">Works with the </w:t>
      </w:r>
      <w:r w:rsidR="003A2655">
        <w:rPr>
          <w:color w:val="000000"/>
        </w:rPr>
        <w:t xml:space="preserve">Grants Manager and </w:t>
      </w:r>
      <w:r w:rsidRPr="00870707">
        <w:rPr>
          <w:color w:val="000000"/>
        </w:rPr>
        <w:t xml:space="preserve">Finance team to prepare the timely delivery of financial reports and related financial documents. </w:t>
      </w:r>
    </w:p>
    <w:p w:rsidR="00E96090" w:rsidRPr="00870707" w:rsidRDefault="003A2655" w:rsidP="00E9609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>
        <w:rPr>
          <w:color w:val="000000"/>
        </w:rPr>
        <w:t>Develops systems to ensure</w:t>
      </w:r>
      <w:r w:rsidR="00E96090" w:rsidRPr="00870707">
        <w:rPr>
          <w:color w:val="000000"/>
        </w:rPr>
        <w:t xml:space="preserve"> compliance with </w:t>
      </w:r>
      <w:r>
        <w:rPr>
          <w:color w:val="000000"/>
        </w:rPr>
        <w:t xml:space="preserve">all </w:t>
      </w:r>
      <w:r w:rsidR="00E96090" w:rsidRPr="00870707">
        <w:rPr>
          <w:color w:val="000000"/>
        </w:rPr>
        <w:t>funder requirements, policies and procedures.</w:t>
      </w:r>
    </w:p>
    <w:p w:rsidR="00E96090" w:rsidRPr="00870707" w:rsidRDefault="00E96090" w:rsidP="00E9609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70707">
        <w:rPr>
          <w:szCs w:val="20"/>
        </w:rPr>
        <w:t>Maintains electronic and hard files of all grant research, program background data, proposal submissions and funder communication using the organization’s database and other tracking vehicles.</w:t>
      </w:r>
    </w:p>
    <w:p w:rsidR="00E96090" w:rsidRPr="00E96090" w:rsidRDefault="00E96090" w:rsidP="00E96090">
      <w:pPr>
        <w:numPr>
          <w:ilvl w:val="0"/>
          <w:numId w:val="1"/>
        </w:numPr>
        <w:rPr>
          <w:color w:val="000000"/>
        </w:rPr>
      </w:pPr>
      <w:r w:rsidRPr="00870707">
        <w:rPr>
          <w:color w:val="000000"/>
        </w:rPr>
        <w:t>Maintains and updates calendar system to track grant deadlines, grant status, and communicates submissions, confirmations and declines to program staff and administration.</w:t>
      </w:r>
    </w:p>
    <w:p w:rsidR="00E96090" w:rsidRPr="00E96090" w:rsidRDefault="00E96090" w:rsidP="00E9609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870707">
        <w:rPr>
          <w:rFonts w:eastAsia="Calibri"/>
        </w:rPr>
        <w:t>Contributes to the maintenance of agency database</w:t>
      </w:r>
      <w:r w:rsidR="00E647BF">
        <w:rPr>
          <w:rFonts w:eastAsia="Calibri"/>
        </w:rPr>
        <w:t>.</w:t>
      </w:r>
    </w:p>
    <w:p w:rsidR="00E96090" w:rsidRPr="00870707" w:rsidRDefault="00E96090" w:rsidP="00E9609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>
        <w:rPr>
          <w:rFonts w:eastAsia="Calibri"/>
        </w:rPr>
        <w:t>Represents Erie House at agency and other events, as necessary.</w:t>
      </w:r>
    </w:p>
    <w:p w:rsidR="00E96090" w:rsidRPr="00CB56AD" w:rsidRDefault="00E96090" w:rsidP="00E9609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870707">
        <w:rPr>
          <w:rFonts w:eastAsia="Calibri"/>
        </w:rPr>
        <w:t>Other duties as assigned</w:t>
      </w:r>
      <w:r w:rsidR="00E647BF">
        <w:rPr>
          <w:rFonts w:eastAsia="Calibri"/>
        </w:rPr>
        <w:t>.</w:t>
      </w:r>
    </w:p>
    <w:p w:rsidR="00E96090" w:rsidRDefault="00E96090" w:rsidP="00E96090">
      <w:pPr>
        <w:rPr>
          <w:b/>
          <w:bCs/>
        </w:rPr>
      </w:pPr>
    </w:p>
    <w:p w:rsidR="00E96090" w:rsidRDefault="00354215" w:rsidP="00E96090">
      <w:pPr>
        <w:rPr>
          <w:b/>
          <w:bCs/>
        </w:rPr>
      </w:pPr>
      <w:r>
        <w:rPr>
          <w:b/>
          <w:bCs/>
        </w:rPr>
        <w:t>Q</w:t>
      </w:r>
      <w:r w:rsidR="00E96090">
        <w:rPr>
          <w:b/>
          <w:bCs/>
        </w:rPr>
        <w:t>ualifications and Requirements:</w:t>
      </w:r>
    </w:p>
    <w:p w:rsidR="00E96090" w:rsidRDefault="00E96090" w:rsidP="00E96090">
      <w:pPr>
        <w:numPr>
          <w:ilvl w:val="0"/>
          <w:numId w:val="4"/>
        </w:numPr>
        <w:rPr>
          <w:b/>
          <w:bCs/>
        </w:rPr>
      </w:pPr>
      <w:r>
        <w:rPr>
          <w:bCs/>
        </w:rPr>
        <w:t>Education:  Bachelor’s degree required.</w:t>
      </w:r>
    </w:p>
    <w:p w:rsidR="00E96090" w:rsidRDefault="00E96090" w:rsidP="00E96090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A minimum 2</w:t>
      </w:r>
      <w:r w:rsidRPr="00870707">
        <w:t xml:space="preserve"> years of experience in writing and securing grants required.  </w:t>
      </w:r>
    </w:p>
    <w:p w:rsidR="00E647BF" w:rsidRDefault="00E647BF" w:rsidP="00E96090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Experience completing and submitting government grants preferred.</w:t>
      </w:r>
    </w:p>
    <w:p w:rsidR="00E647BF" w:rsidRPr="00870707" w:rsidRDefault="00E647BF" w:rsidP="00E96090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 xml:space="preserve">Experience with FR50 preferred. </w:t>
      </w:r>
    </w:p>
    <w:p w:rsidR="00E96090" w:rsidRPr="00870707" w:rsidRDefault="00E96090" w:rsidP="00E96090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870707">
        <w:t xml:space="preserve">Experience in strategic fundraising with demonstrated success that includes letter of inquiry and proposal writing, budget preparation, and donor/prospect research. </w:t>
      </w:r>
    </w:p>
    <w:p w:rsidR="00E96090" w:rsidRPr="00870707" w:rsidRDefault="00E96090" w:rsidP="00E96090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870707">
        <w:lastRenderedPageBreak/>
        <w:t>Ability to effectively supervise multiple projects and personnel involved in these projects in accordance with ENH objectives, policies and procedures.</w:t>
      </w:r>
    </w:p>
    <w:p w:rsidR="00E96090" w:rsidRDefault="00E96090" w:rsidP="00E96090">
      <w:pPr>
        <w:pStyle w:val="NormalWeb"/>
        <w:numPr>
          <w:ilvl w:val="0"/>
          <w:numId w:val="2"/>
        </w:numPr>
        <w:spacing w:line="293" w:lineRule="atLeast"/>
        <w:rPr>
          <w:color w:val="000000"/>
        </w:rPr>
      </w:pPr>
      <w:r w:rsidRPr="00870707">
        <w:rPr>
          <w:color w:val="000000"/>
        </w:rPr>
        <w:t>Knowledge of the best practices of grant preparation and administration, plus working knowledge of the sources of fundraising information sources.</w:t>
      </w:r>
    </w:p>
    <w:p w:rsidR="003A2655" w:rsidRPr="00870707" w:rsidRDefault="003A2655" w:rsidP="003A2655">
      <w:pPr>
        <w:pStyle w:val="NormalWeb"/>
        <w:numPr>
          <w:ilvl w:val="0"/>
          <w:numId w:val="2"/>
        </w:numPr>
        <w:spacing w:line="293" w:lineRule="atLeast"/>
        <w:rPr>
          <w:color w:val="000000"/>
        </w:rPr>
      </w:pPr>
      <w:r w:rsidRPr="003A2655">
        <w:rPr>
          <w:color w:val="000000"/>
        </w:rPr>
        <w:t>The highest caliber communication skills are essential – this position must be able to comprehend a diverse set of program information and convert it to compelling language that will drive revenue.</w:t>
      </w:r>
    </w:p>
    <w:p w:rsidR="00E96090" w:rsidRPr="00870707" w:rsidRDefault="00E96090" w:rsidP="00E96090">
      <w:pPr>
        <w:pStyle w:val="NormalWeb"/>
        <w:numPr>
          <w:ilvl w:val="0"/>
          <w:numId w:val="2"/>
        </w:numPr>
        <w:spacing w:line="293" w:lineRule="atLeast"/>
        <w:rPr>
          <w:color w:val="000000"/>
        </w:rPr>
      </w:pPr>
      <w:r w:rsidRPr="00870707">
        <w:rPr>
          <w:color w:val="000000"/>
        </w:rPr>
        <w:t>Strong proofreading skills and attention to detail</w:t>
      </w:r>
    </w:p>
    <w:p w:rsidR="00E96090" w:rsidRPr="00870707" w:rsidRDefault="00E96090" w:rsidP="00E96090">
      <w:pPr>
        <w:pStyle w:val="NormalWeb"/>
        <w:numPr>
          <w:ilvl w:val="0"/>
          <w:numId w:val="2"/>
        </w:numPr>
        <w:spacing w:line="293" w:lineRule="atLeast"/>
        <w:rPr>
          <w:color w:val="000000"/>
        </w:rPr>
      </w:pPr>
      <w:r w:rsidRPr="00870707">
        <w:rPr>
          <w:color w:val="000000"/>
        </w:rPr>
        <w:t>Exceptional ability to organize people and resources.</w:t>
      </w:r>
    </w:p>
    <w:p w:rsidR="00E96090" w:rsidRPr="00870707" w:rsidRDefault="00E96090" w:rsidP="00E96090">
      <w:pPr>
        <w:pStyle w:val="NormalWeb"/>
        <w:numPr>
          <w:ilvl w:val="0"/>
          <w:numId w:val="2"/>
        </w:numPr>
        <w:spacing w:line="293" w:lineRule="atLeast"/>
        <w:rPr>
          <w:color w:val="000000"/>
        </w:rPr>
      </w:pPr>
      <w:r w:rsidRPr="00870707">
        <w:rPr>
          <w:color w:val="000000"/>
        </w:rPr>
        <w:t>Ability to work gracefully under tight deadlines, details, and shifting priorities.</w:t>
      </w:r>
    </w:p>
    <w:p w:rsidR="00E96090" w:rsidRPr="00526932" w:rsidRDefault="00E96090" w:rsidP="00E96090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70707">
        <w:t>Self-motivated, goal-oriented with a proven level of professionalism to appropriately handle confidential matters.</w:t>
      </w:r>
    </w:p>
    <w:p w:rsidR="00526932" w:rsidRDefault="00526932" w:rsidP="00526932">
      <w:pPr>
        <w:overflowPunct w:val="0"/>
        <w:autoSpaceDE w:val="0"/>
        <w:autoSpaceDN w:val="0"/>
        <w:adjustRightInd w:val="0"/>
        <w:textAlignment w:val="baseline"/>
      </w:pPr>
    </w:p>
    <w:p w:rsidR="00E96090" w:rsidRPr="00526932" w:rsidRDefault="00526932" w:rsidP="00526932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526932">
        <w:rPr>
          <w:b/>
        </w:rPr>
        <w:t>Excellent Benefits Package</w:t>
      </w:r>
    </w:p>
    <w:p w:rsidR="00E96090" w:rsidRDefault="00E96090" w:rsidP="00E96090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6616E" wp14:editId="13C4AB3B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6007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4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"/>
            </w:pict>
          </mc:Fallback>
        </mc:AlternateContent>
      </w:r>
      <w:r>
        <w:rPr>
          <w:b/>
          <w:bCs/>
        </w:rPr>
        <w:t>Please forward resume, cover letter</w:t>
      </w:r>
      <w:r w:rsidR="00E647BF">
        <w:rPr>
          <w:b/>
          <w:bCs/>
        </w:rPr>
        <w:t xml:space="preserve">, </w:t>
      </w:r>
      <w:r w:rsidR="005E12FA">
        <w:rPr>
          <w:b/>
          <w:bCs/>
        </w:rPr>
        <w:t xml:space="preserve">salary history, </w:t>
      </w:r>
      <w:r w:rsidR="00E647BF">
        <w:rPr>
          <w:b/>
          <w:bCs/>
        </w:rPr>
        <w:t>writing sample</w:t>
      </w:r>
      <w:r>
        <w:rPr>
          <w:b/>
          <w:bCs/>
        </w:rPr>
        <w:t xml:space="preserve"> and a list of three professional references by </w:t>
      </w:r>
      <w:r w:rsidR="00354215">
        <w:rPr>
          <w:b/>
          <w:bCs/>
        </w:rPr>
        <w:t>Monday, January 16, 2017</w:t>
      </w:r>
      <w:r>
        <w:rPr>
          <w:b/>
          <w:bCs/>
        </w:rPr>
        <w:t xml:space="preserve"> to:</w:t>
      </w:r>
    </w:p>
    <w:p w:rsidR="00E96090" w:rsidRDefault="00E96090" w:rsidP="00E96090">
      <w:pPr>
        <w:rPr>
          <w:b/>
          <w:bCs/>
        </w:rPr>
      </w:pPr>
    </w:p>
    <w:p w:rsidR="00E96090" w:rsidRDefault="003A2655" w:rsidP="00E96090">
      <w:pPr>
        <w:rPr>
          <w:bCs/>
        </w:rPr>
      </w:pPr>
      <w:r>
        <w:rPr>
          <w:bCs/>
        </w:rPr>
        <w:t>Lorena Levy-Alonso</w:t>
      </w:r>
    </w:p>
    <w:p w:rsidR="003A2655" w:rsidRPr="003A2655" w:rsidRDefault="003A2655" w:rsidP="003A2655">
      <w:pPr>
        <w:rPr>
          <w:bCs/>
        </w:rPr>
      </w:pPr>
      <w:r w:rsidRPr="003A2655">
        <w:rPr>
          <w:bCs/>
        </w:rPr>
        <w:t>Managing Partner</w:t>
      </w:r>
    </w:p>
    <w:p w:rsidR="003A2655" w:rsidRPr="003A2655" w:rsidRDefault="003A2655" w:rsidP="003A2655">
      <w:pPr>
        <w:rPr>
          <w:bCs/>
        </w:rPr>
      </w:pPr>
      <w:r w:rsidRPr="003A2655">
        <w:rPr>
          <w:bCs/>
        </w:rPr>
        <w:t>Levy Alonso and Rodriguez Consulting Group, LLC</w:t>
      </w:r>
    </w:p>
    <w:p w:rsidR="003A2655" w:rsidRPr="003A2655" w:rsidRDefault="003A2655" w:rsidP="003A2655">
      <w:pPr>
        <w:rPr>
          <w:bCs/>
        </w:rPr>
      </w:pPr>
      <w:r w:rsidRPr="003A2655">
        <w:rPr>
          <w:bCs/>
        </w:rPr>
        <w:t>P.O. Box 3696</w:t>
      </w:r>
    </w:p>
    <w:p w:rsidR="003A2655" w:rsidRPr="00867878" w:rsidRDefault="003A2655" w:rsidP="003A2655">
      <w:pPr>
        <w:rPr>
          <w:bCs/>
        </w:rPr>
      </w:pPr>
      <w:r w:rsidRPr="003A2655">
        <w:rPr>
          <w:bCs/>
        </w:rPr>
        <w:t>Oak Park, IL  60303-3696</w:t>
      </w:r>
    </w:p>
    <w:p w:rsidR="00E96090" w:rsidRDefault="00E96090" w:rsidP="00E96090">
      <w:pPr>
        <w:rPr>
          <w:b/>
          <w:bCs/>
        </w:rPr>
      </w:pPr>
      <w:proofErr w:type="gramStart"/>
      <w:r>
        <w:t>or</w:t>
      </w:r>
      <w:proofErr w:type="gramEnd"/>
      <w:r>
        <w:rPr>
          <w:b/>
          <w:bCs/>
        </w:rPr>
        <w:t xml:space="preserve"> send via</w:t>
      </w:r>
    </w:p>
    <w:p w:rsidR="00E96090" w:rsidRDefault="00E96090" w:rsidP="00354215">
      <w:r w:rsidRPr="00867878">
        <w:rPr>
          <w:bCs/>
        </w:rPr>
        <w:t>Email:</w:t>
      </w:r>
      <w:r>
        <w:rPr>
          <w:bCs/>
        </w:rPr>
        <w:t xml:space="preserve"> </w:t>
      </w:r>
      <w:hyperlink r:id="rId10" w:history="1">
        <w:r w:rsidR="005E12FA" w:rsidRPr="000F37B5">
          <w:rPr>
            <w:rStyle w:val="Hyperlink"/>
            <w:bCs/>
          </w:rPr>
          <w:t>info@thelarcgroup.com</w:t>
        </w:r>
      </w:hyperlink>
      <w:r w:rsidR="003A2655">
        <w:rPr>
          <w:bCs/>
        </w:rPr>
        <w:t xml:space="preserve"> </w:t>
      </w:r>
      <w:r w:rsidR="00354215">
        <w:rPr>
          <w:bCs/>
        </w:rPr>
        <w:tab/>
      </w:r>
      <w:r w:rsidR="00354215">
        <w:rPr>
          <w:bCs/>
        </w:rPr>
        <w:tab/>
      </w:r>
      <w:r w:rsidR="00354215">
        <w:rPr>
          <w:bCs/>
        </w:rPr>
        <w:tab/>
      </w:r>
      <w:r>
        <w:rPr>
          <w:b/>
          <w:bCs/>
        </w:rPr>
        <w:t>NO TELEPHONE CALLS PLEASE!</w:t>
      </w:r>
    </w:p>
    <w:p w:rsidR="00E96090" w:rsidRDefault="00E96090" w:rsidP="00E9609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090" w:rsidRDefault="00E96090" w:rsidP="00E96090">
      <w:pPr>
        <w:pStyle w:val="BodyText"/>
      </w:pPr>
      <w:r>
        <w:t>ERIE NEIGHBORHOOD HOUSE IS AN EQUAL OPPORTUNITY EMPLOYER</w:t>
      </w:r>
    </w:p>
    <w:p w:rsidR="00E96090" w:rsidRDefault="00E96090" w:rsidP="00E96090">
      <w:pPr>
        <w:pStyle w:val="BodyText"/>
      </w:pPr>
      <w:r>
        <w:t>ACCREDITED BY NAEYC &amp; NATIONAL AFTERSCHOOL ASSOCIATION</w:t>
      </w:r>
    </w:p>
    <w:p w:rsidR="00E96090" w:rsidRDefault="00E96090" w:rsidP="00E96090">
      <w:pPr>
        <w:pStyle w:val="BodyText"/>
      </w:pPr>
      <w:r>
        <w:t>RECOGNIZED BY BOARD OF IMMIGRATION APPEALS</w:t>
      </w:r>
    </w:p>
    <w:p w:rsidR="00E96090" w:rsidRDefault="00E96090" w:rsidP="00E96090">
      <w:pPr>
        <w:pStyle w:val="BodyText"/>
      </w:pPr>
      <w:r>
        <w:t xml:space="preserve"> UNITED WAY MEMBER</w:t>
      </w:r>
    </w:p>
    <w:p w:rsidR="00C06934" w:rsidRDefault="00C06934"/>
    <w:sectPr w:rsidR="00C06934" w:rsidSect="00354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9" w:rsidRDefault="00A43859" w:rsidP="00A43859">
      <w:r>
        <w:separator/>
      </w:r>
    </w:p>
  </w:endnote>
  <w:endnote w:type="continuationSeparator" w:id="0">
    <w:p w:rsidR="00A43859" w:rsidRDefault="00A43859" w:rsidP="00A4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9" w:rsidRDefault="00A43859" w:rsidP="00A43859">
      <w:r>
        <w:separator/>
      </w:r>
    </w:p>
  </w:footnote>
  <w:footnote w:type="continuationSeparator" w:id="0">
    <w:p w:rsidR="00A43859" w:rsidRDefault="00A43859" w:rsidP="00A4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2F75"/>
    <w:multiLevelType w:val="hybridMultilevel"/>
    <w:tmpl w:val="5188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A78B1"/>
    <w:multiLevelType w:val="hybridMultilevel"/>
    <w:tmpl w:val="D418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13937"/>
    <w:multiLevelType w:val="hybridMultilevel"/>
    <w:tmpl w:val="3ECC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7143D"/>
    <w:multiLevelType w:val="hybridMultilevel"/>
    <w:tmpl w:val="4258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0"/>
    <w:rsid w:val="00354215"/>
    <w:rsid w:val="003A2655"/>
    <w:rsid w:val="00526932"/>
    <w:rsid w:val="005E12FA"/>
    <w:rsid w:val="00803687"/>
    <w:rsid w:val="00846FF4"/>
    <w:rsid w:val="00A43859"/>
    <w:rsid w:val="00B82E38"/>
    <w:rsid w:val="00C06934"/>
    <w:rsid w:val="00E647BF"/>
    <w:rsid w:val="00E870B9"/>
    <w:rsid w:val="00E96090"/>
    <w:rsid w:val="00E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68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68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68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68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68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68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68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68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68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6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6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68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6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6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6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68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68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6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0368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6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68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8036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3687"/>
    <w:rPr>
      <w:b/>
      <w:bCs/>
    </w:rPr>
  </w:style>
  <w:style w:type="character" w:styleId="Emphasis">
    <w:name w:val="Emphasis"/>
    <w:uiPriority w:val="20"/>
    <w:qFormat/>
    <w:rsid w:val="008036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03687"/>
  </w:style>
  <w:style w:type="paragraph" w:styleId="ListParagraph">
    <w:name w:val="List Paragraph"/>
    <w:basedOn w:val="Normal"/>
    <w:uiPriority w:val="34"/>
    <w:qFormat/>
    <w:rsid w:val="008036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368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368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6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687"/>
    <w:rPr>
      <w:b/>
      <w:bCs/>
      <w:i/>
      <w:iCs/>
    </w:rPr>
  </w:style>
  <w:style w:type="character" w:styleId="SubtleEmphasis">
    <w:name w:val="Subtle Emphasis"/>
    <w:uiPriority w:val="19"/>
    <w:qFormat/>
    <w:rsid w:val="00803687"/>
    <w:rPr>
      <w:i/>
      <w:iCs/>
    </w:rPr>
  </w:style>
  <w:style w:type="character" w:styleId="IntenseEmphasis">
    <w:name w:val="Intense Emphasis"/>
    <w:uiPriority w:val="21"/>
    <w:qFormat/>
    <w:rsid w:val="00803687"/>
    <w:rPr>
      <w:b/>
      <w:bCs/>
    </w:rPr>
  </w:style>
  <w:style w:type="character" w:styleId="SubtleReference">
    <w:name w:val="Subtle Reference"/>
    <w:uiPriority w:val="31"/>
    <w:qFormat/>
    <w:rsid w:val="00803687"/>
    <w:rPr>
      <w:smallCaps/>
    </w:rPr>
  </w:style>
  <w:style w:type="character" w:styleId="IntenseReference">
    <w:name w:val="Intense Reference"/>
    <w:uiPriority w:val="32"/>
    <w:qFormat/>
    <w:rsid w:val="00803687"/>
    <w:rPr>
      <w:smallCaps/>
      <w:spacing w:val="5"/>
      <w:u w:val="single"/>
    </w:rPr>
  </w:style>
  <w:style w:type="character" w:styleId="BookTitle">
    <w:name w:val="Book Title"/>
    <w:uiPriority w:val="33"/>
    <w:qFormat/>
    <w:rsid w:val="0080368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687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E96090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9609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E960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609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43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68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68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68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68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68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68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68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68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68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6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6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68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6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6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6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68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68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6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0368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6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68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8036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3687"/>
    <w:rPr>
      <w:b/>
      <w:bCs/>
    </w:rPr>
  </w:style>
  <w:style w:type="character" w:styleId="Emphasis">
    <w:name w:val="Emphasis"/>
    <w:uiPriority w:val="20"/>
    <w:qFormat/>
    <w:rsid w:val="008036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03687"/>
  </w:style>
  <w:style w:type="paragraph" w:styleId="ListParagraph">
    <w:name w:val="List Paragraph"/>
    <w:basedOn w:val="Normal"/>
    <w:uiPriority w:val="34"/>
    <w:qFormat/>
    <w:rsid w:val="008036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368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368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6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687"/>
    <w:rPr>
      <w:b/>
      <w:bCs/>
      <w:i/>
      <w:iCs/>
    </w:rPr>
  </w:style>
  <w:style w:type="character" w:styleId="SubtleEmphasis">
    <w:name w:val="Subtle Emphasis"/>
    <w:uiPriority w:val="19"/>
    <w:qFormat/>
    <w:rsid w:val="00803687"/>
    <w:rPr>
      <w:i/>
      <w:iCs/>
    </w:rPr>
  </w:style>
  <w:style w:type="character" w:styleId="IntenseEmphasis">
    <w:name w:val="Intense Emphasis"/>
    <w:uiPriority w:val="21"/>
    <w:qFormat/>
    <w:rsid w:val="00803687"/>
    <w:rPr>
      <w:b/>
      <w:bCs/>
    </w:rPr>
  </w:style>
  <w:style w:type="character" w:styleId="SubtleReference">
    <w:name w:val="Subtle Reference"/>
    <w:uiPriority w:val="31"/>
    <w:qFormat/>
    <w:rsid w:val="00803687"/>
    <w:rPr>
      <w:smallCaps/>
    </w:rPr>
  </w:style>
  <w:style w:type="character" w:styleId="IntenseReference">
    <w:name w:val="Intense Reference"/>
    <w:uiPriority w:val="32"/>
    <w:qFormat/>
    <w:rsid w:val="00803687"/>
    <w:rPr>
      <w:smallCaps/>
      <w:spacing w:val="5"/>
      <w:u w:val="single"/>
    </w:rPr>
  </w:style>
  <w:style w:type="character" w:styleId="BookTitle">
    <w:name w:val="Book Title"/>
    <w:uiPriority w:val="33"/>
    <w:qFormat/>
    <w:rsid w:val="0080368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687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E96090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9609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E960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609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43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nfo@thelarcgroup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749E-9A90-D748-82A4-1865DCD3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King</dc:creator>
  <cp:lastModifiedBy>Noura Erakat</cp:lastModifiedBy>
  <cp:revision>2</cp:revision>
  <dcterms:created xsi:type="dcterms:W3CDTF">2017-02-02T15:24:00Z</dcterms:created>
  <dcterms:modified xsi:type="dcterms:W3CDTF">2017-02-02T15:24:00Z</dcterms:modified>
</cp:coreProperties>
</file>